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2" w:rsidRPr="00E97BED" w:rsidRDefault="00893BC2" w:rsidP="00893BC2">
      <w:pPr>
        <w:pStyle w:val="ac"/>
        <w:spacing w:before="0" w:after="0" w:afterAutospacing="0"/>
        <w:ind w:right="246"/>
        <w:jc w:val="center"/>
        <w:rPr>
          <w:color w:val="7030A0"/>
          <w:sz w:val="28"/>
          <w:szCs w:val="28"/>
          <w:u w:val="single"/>
        </w:rPr>
      </w:pPr>
      <w:r w:rsidRPr="00E97BED">
        <w:rPr>
          <w:rStyle w:val="ad"/>
          <w:color w:val="7030A0"/>
          <w:sz w:val="28"/>
          <w:szCs w:val="28"/>
          <w:u w:val="single"/>
        </w:rPr>
        <w:t>Здоровье - это твой личный ответственный выбор</w:t>
      </w:r>
    </w:p>
    <w:p w:rsidR="00893BC2" w:rsidRDefault="00893BC2" w:rsidP="00893BC2">
      <w:pPr>
        <w:spacing w:after="0" w:line="240" w:lineRule="auto"/>
        <w:ind w:right="24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Юность - время, когда ты каждый день строишь свою будущую жизнь.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>Благополучие твоей жизни зависит от твоего здоровья, трудоспособности, созидательной энергии, образования и культуры.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B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Pr="00DB52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5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всегда ощущать свою ответственность за его сохранение и постоянно вырабатывать в себе привычки здорового образа жизни.</w:t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40006</wp:posOffset>
            </wp:positionH>
            <wp:positionV relativeFrom="paragraph">
              <wp:posOffset>90170</wp:posOffset>
            </wp:positionV>
            <wp:extent cx="3105150" cy="1653540"/>
            <wp:effectExtent l="95250" t="76200" r="95250" b="41910"/>
            <wp:wrapNone/>
            <wp:docPr id="1" name="Рисунок 9" descr="C:\Users\Юля\Downloads\буклет\143169316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Downloads\буклет\1431693164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35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Pr="00E97BED" w:rsidRDefault="00893BC2" w:rsidP="00893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Default="00893BC2" w:rsidP="00893B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BC2" w:rsidRPr="00E97BED" w:rsidRDefault="00893BC2" w:rsidP="00893BC2">
      <w:pPr>
        <w:spacing w:after="0"/>
        <w:ind w:right="24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Хочешь быть здоровым и успешным?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Правильно питайся, выбирай полезные продукты. Это добавляет до 20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витамины. Они прибавляют 5-7 лет жизни.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Употребляй продукты, содержащие клетчатку, которая очищает желудочно–кишечный тракт. (Плюс 5-7 лет жизни). </w:t>
      </w:r>
    </w:p>
    <w:p w:rsidR="00893BC2" w:rsidRPr="00804AC2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Развивай свой ум, интеллект. Доказано, что люди с высшим образованием живут дольше. </w:t>
      </w:r>
    </w:p>
    <w:p w:rsidR="00893BC2" w:rsidRPr="003D18F6" w:rsidRDefault="00893BC2" w:rsidP="00893BC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0" w:right="24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AC2">
        <w:rPr>
          <w:rFonts w:ascii="Times New Roman" w:eastAsia="Calibri" w:hAnsi="Times New Roman" w:cs="Times New Roman"/>
          <w:sz w:val="24"/>
          <w:szCs w:val="24"/>
        </w:rPr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893BC2" w:rsidRPr="00E97BED" w:rsidRDefault="00893BC2" w:rsidP="00893BC2">
      <w:pPr>
        <w:spacing w:after="0" w:line="240" w:lineRule="atLeast"/>
        <w:ind w:left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97BED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lastRenderedPageBreak/>
        <w:t>Не разрушай своё здоровье и жизнь!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Помни: - неправильное, неполноценное питание делает жизнь короче.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Недостаток движения, физических нагрузок, очень вредны.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Откажись от курения, оно укорачивает жизнь не меньше, чем на 20 лет и делает человека больным.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893BC2" w:rsidRPr="00E97BED" w:rsidRDefault="00893BC2" w:rsidP="00893BC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tLeast"/>
        <w:ind w:left="284" w:right="246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употребляй </w:t>
      </w:r>
      <w:proofErr w:type="spellStart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E9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веществ, разрушающих ткани мозга и весь организм (алкоголь, наркотики). </w:t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635</wp:posOffset>
            </wp:positionV>
            <wp:extent cx="2314575" cy="2352675"/>
            <wp:effectExtent l="76200" t="76200" r="104775" b="47625"/>
            <wp:wrapNone/>
            <wp:docPr id="3" name="Рисунок 12" descr="C:\Users\Юля\Downloads\буклет\pro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ля\Downloads\буклет\prod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52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right="246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893BC2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893BC2" w:rsidRPr="003D18F6" w:rsidRDefault="00893BC2" w:rsidP="00893BC2">
      <w:pPr>
        <w:pStyle w:val="ab"/>
        <w:spacing w:after="0" w:line="240" w:lineRule="auto"/>
        <w:ind w:left="142" w:right="246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D18F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Твое здоровье - в твоих руках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!</w:t>
      </w:r>
    </w:p>
    <w:p w:rsidR="00893BC2" w:rsidRDefault="00893BC2" w:rsidP="00893BC2"/>
    <w:p w:rsidR="00893BC2" w:rsidRDefault="00893BC2" w:rsidP="00893BC2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09583B" w:rsidRDefault="0009583B" w:rsidP="00893BC2">
      <w:pPr>
        <w:jc w:val="center"/>
      </w:pPr>
    </w:p>
    <w:p w:rsidR="00893BC2" w:rsidRDefault="00945D28" w:rsidP="00893BC2">
      <w:pPr>
        <w:jc w:val="center"/>
      </w:pPr>
      <w:r>
        <w:rPr>
          <w:noProof/>
          <w:lang w:eastAsia="ru-RU"/>
        </w:rPr>
        <w:lastRenderedPageBreak/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9" type="#_x0000_t107" style="position:absolute;left:0;text-align:left;margin-left:7pt;margin-top:1.05pt;width:251.25pt;height:71.25pt;z-index:251667456" adj="2884" fillcolor="#d6e3bc [1302]" strokecolor="#00b050">
            <v:fill color2="#bfbfbf [2412]" rotate="t"/>
            <v:textbox style="mso-next-textbox:#_x0000_s1029">
              <w:txbxContent>
                <w:p w:rsidR="00893BC2" w:rsidRPr="00FB30AA" w:rsidRDefault="0079001E" w:rsidP="00893BC2">
                  <w:pPr>
                    <w:shd w:val="clear" w:color="auto" w:fill="D6E3BC" w:themeFill="accent3" w:themeFillTint="66"/>
                    <w:spacing w:before="240"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sz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24"/>
                      <w:szCs w:val="24"/>
                      <w:shd w:val="clear" w:color="auto" w:fill="D6E3BC" w:themeFill="accent3" w:themeFillTint="66"/>
                    </w:rPr>
                    <w:t>Росси</w:t>
                  </w:r>
                  <w:proofErr w:type="gramStart"/>
                  <w:r>
                    <w:rPr>
                      <w:rFonts w:ascii="Monotype Corsiva" w:hAnsi="Monotype Corsiva" w:cs="Times New Roman"/>
                      <w:b/>
                      <w:sz w:val="24"/>
                      <w:szCs w:val="24"/>
                      <w:shd w:val="clear" w:color="auto" w:fill="D6E3BC" w:themeFill="accent3" w:themeFillTint="66"/>
                    </w:rPr>
                    <w:t>я-</w:t>
                  </w:r>
                  <w:bookmarkStart w:id="0" w:name="_GoBack"/>
                  <w:bookmarkEnd w:id="0"/>
                  <w:proofErr w:type="gramEnd"/>
                  <w:r>
                    <w:rPr>
                      <w:rFonts w:ascii="Monotype Corsiva" w:hAnsi="Monotype Corsiva" w:cs="Times New Roman"/>
                      <w:b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 здоровая страна!</w:t>
                  </w:r>
                </w:p>
              </w:txbxContent>
            </v:textbox>
          </v:shape>
        </w:pict>
      </w: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232410</wp:posOffset>
            </wp:positionV>
            <wp:extent cx="2935605" cy="2202180"/>
            <wp:effectExtent l="171450" t="114300" r="150495" b="83820"/>
            <wp:wrapNone/>
            <wp:docPr id="4" name="Рисунок 2" descr="C:\Users\Юля\Downloads\буклет\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ownloads\буклет\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21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  <w:rPr>
          <w:noProof/>
          <w:lang w:eastAsia="ru-RU"/>
        </w:rPr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</w:pPr>
    </w:p>
    <w:p w:rsidR="00893BC2" w:rsidRDefault="00893BC2" w:rsidP="00893BC2">
      <w:pPr>
        <w:jc w:val="center"/>
      </w:pPr>
    </w:p>
    <w:p w:rsidR="00893BC2" w:rsidRDefault="00893BC2" w:rsidP="0009583B">
      <w:pPr>
        <w:rPr>
          <w:rFonts w:ascii="Times New Roman" w:hAnsi="Times New Roman" w:cs="Times New Roman"/>
          <w:b/>
          <w:sz w:val="44"/>
          <w:szCs w:val="44"/>
        </w:rPr>
      </w:pPr>
    </w:p>
    <w:p w:rsidR="00893BC2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893BC2" w:rsidRPr="009945DE" w:rsidRDefault="00893BC2" w:rsidP="00893BC2">
      <w:pPr>
        <w:ind w:left="567" w:right="105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945DE">
        <w:rPr>
          <w:rFonts w:ascii="Monotype Corsiva" w:hAnsi="Monotype Corsiva" w:cs="Times New Roman"/>
          <w:b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893BC2" w:rsidRDefault="00893BC2" w:rsidP="00893BC2">
      <w:pPr>
        <w:rPr>
          <w:rFonts w:ascii="Times New Roman" w:hAnsi="Times New Roman" w:cs="Times New Roman"/>
          <w:b/>
          <w:sz w:val="44"/>
          <w:szCs w:val="44"/>
        </w:rPr>
      </w:pPr>
    </w:p>
    <w:p w:rsidR="00893BC2" w:rsidRPr="009945DE" w:rsidRDefault="00893BC2" w:rsidP="00893BC2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893BC2" w:rsidRDefault="00893BC2" w:rsidP="00893B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F0E" w:rsidRDefault="0009583B" w:rsidP="00F84F0E">
      <w:pPr>
        <w:ind w:right="1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2051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 xml:space="preserve"> </w:t>
      </w:r>
      <w:r w:rsidR="00F84F0E" w:rsidRPr="008B2051">
        <w:rPr>
          <w:rFonts w:ascii="Times New Roman" w:hAnsi="Times New Roman" w:cs="Times New Roman"/>
          <w:i/>
          <w:color w:val="C00000"/>
          <w:sz w:val="24"/>
          <w:szCs w:val="24"/>
        </w:rPr>
        <w:t>«Здоровье выпрашивают себе люди у богов; но то, что в их собственной власти сохранить его, об этом они не задумываются»</w:t>
      </w:r>
      <w:r w:rsidR="00F84F0E" w:rsidRPr="000D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F0E" w:rsidRPr="008B2051">
        <w:rPr>
          <w:rFonts w:ascii="Times New Roman" w:hAnsi="Times New Roman" w:cs="Times New Roman"/>
          <w:b/>
          <w:i/>
          <w:color w:val="C00000"/>
          <w:sz w:val="24"/>
          <w:szCs w:val="24"/>
        </w:rPr>
        <w:t>Демокрит</w:t>
      </w:r>
      <w:proofErr w:type="spellEnd"/>
    </w:p>
    <w:p w:rsidR="008B2051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</w:t>
      </w:r>
      <w:r w:rsidR="008B2051"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заражает за год пятерых.</w:t>
      </w:r>
    </w:p>
    <w:p w:rsidR="006B5BAE" w:rsidRPr="00606BC2" w:rsidRDefault="001D2CC3" w:rsidP="003D18F6">
      <w:pPr>
        <w:spacing w:after="0" w:line="240" w:lineRule="auto"/>
        <w:ind w:right="2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06296A" w:rsidRDefault="0006296A" w:rsidP="003D18F6">
      <w:pPr>
        <w:spacing w:after="0"/>
      </w:pPr>
    </w:p>
    <w:p w:rsidR="00606BC2" w:rsidRPr="0006296A" w:rsidRDefault="0085495F" w:rsidP="00062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568" cy="2200275"/>
            <wp:effectExtent l="171450" t="114300" r="156832" b="85725"/>
            <wp:docPr id="6" name="Рисунок 5" descr="C:\Users\Юля\Downloads\буклет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ownloads\буклет\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8" cy="2200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2051" w:rsidRPr="008B2051" w:rsidRDefault="008B2051" w:rsidP="008B2051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lastRenderedPageBreak/>
        <w:t xml:space="preserve">Самые распространенные </w:t>
      </w:r>
    </w:p>
    <w:p w:rsidR="008B2051" w:rsidRPr="008B2051" w:rsidRDefault="008B2051" w:rsidP="008B2051">
      <w:pPr>
        <w:shd w:val="clear" w:color="auto" w:fill="FFFFFF"/>
        <w:spacing w:line="240" w:lineRule="auto"/>
        <w:jc w:val="center"/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</w:pPr>
      <w:r w:rsidRPr="008B2051">
        <w:rPr>
          <w:rFonts w:ascii="Monotype Corsiva" w:hAnsi="Monotype Corsiva" w:cs="Times New Roman"/>
          <w:b/>
          <w:bCs/>
          <w:color w:val="002060"/>
          <w:spacing w:val="-4"/>
          <w:sz w:val="32"/>
          <w:szCs w:val="32"/>
        </w:rPr>
        <w:t>мифы о наркотиках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>Миф 1</w:t>
      </w: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  <w:u w:val="single"/>
        </w:rPr>
        <w:t xml:space="preserve">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От очередного употребления наркотика всегда можно отказаться.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>2.Наркотики дают ни с чем несравнимое ощущение удовольствия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</w:rPr>
        <w:t>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4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Ощущение </w:t>
      </w:r>
      <w:proofErr w:type="gramStart"/>
      <w:r w:rsidRPr="0085495F">
        <w:rPr>
          <w:rFonts w:ascii="Times New Roman" w:hAnsi="Times New Roman" w:cs="Times New Roman"/>
          <w:spacing w:val="-4"/>
          <w:sz w:val="24"/>
          <w:szCs w:val="24"/>
        </w:rPr>
        <w:t>кайфа</w:t>
      </w:r>
      <w:proofErr w:type="gramEnd"/>
      <w:r w:rsidRPr="0085495F">
        <w:rPr>
          <w:rFonts w:ascii="Times New Roman" w:hAnsi="Times New Roman" w:cs="Times New Roman"/>
          <w:spacing w:val="-4"/>
          <w:sz w:val="24"/>
          <w:szCs w:val="24"/>
        </w:rPr>
        <w:t xml:space="preserve"> не всегда возникает после первой таблетки или инъекции. Напротив, зачастую первая проба сопровождается</w:t>
      </w:r>
      <w:r w:rsidRPr="0085495F">
        <w:rPr>
          <w:rFonts w:ascii="Times New Roman" w:hAnsi="Times New Roman" w:cs="Times New Roman"/>
          <w:sz w:val="24"/>
          <w:szCs w:val="24"/>
        </w:rPr>
        <w:t xml:space="preserve"> тошнотой, рвотой, головокружением и т.д. Более того, </w:t>
      </w:r>
      <w:r w:rsidRPr="0085495F">
        <w:rPr>
          <w:rFonts w:ascii="Times New Roman" w:hAnsi="Times New Roman" w:cs="Times New Roman"/>
          <w:spacing w:val="-1"/>
          <w:sz w:val="24"/>
          <w:szCs w:val="24"/>
        </w:rPr>
        <w:t xml:space="preserve">эйфория 3-4 дозы быстро исчезает и в дальнейшем наркотики принимают, чтобы снять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мучительное, болезненное ощущение </w:t>
      </w:r>
      <w:proofErr w:type="gramStart"/>
      <w:r w:rsidRPr="0085495F">
        <w:rPr>
          <w:rFonts w:ascii="Times New Roman" w:hAnsi="Times New Roman" w:cs="Times New Roman"/>
          <w:spacing w:val="-5"/>
          <w:sz w:val="24"/>
          <w:szCs w:val="24"/>
        </w:rPr>
        <w:t>-л</w:t>
      </w:r>
      <w:proofErr w:type="gramEnd"/>
      <w:r w:rsidRPr="0085495F">
        <w:rPr>
          <w:rFonts w:ascii="Times New Roman" w:hAnsi="Times New Roman" w:cs="Times New Roman"/>
          <w:spacing w:val="-5"/>
          <w:sz w:val="24"/>
          <w:szCs w:val="24"/>
        </w:rPr>
        <w:t>омку.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4"/>
          <w:sz w:val="24"/>
          <w:szCs w:val="24"/>
          <w:u w:val="single"/>
        </w:rPr>
        <w:t xml:space="preserve">Миф 3. </w:t>
      </w:r>
      <w:r w:rsidRPr="0085495F">
        <w:rPr>
          <w:rFonts w:ascii="Times New Roman" w:hAnsi="Times New Roman" w:cs="Times New Roman"/>
          <w:b/>
          <w:i/>
          <w:color w:val="002060"/>
          <w:spacing w:val="-4"/>
          <w:sz w:val="24"/>
          <w:szCs w:val="24"/>
          <w:u w:val="single"/>
        </w:rPr>
        <w:t xml:space="preserve">Наркотики бывают «лёгкими» и «тяжёлыми». Травка - «лёгкий» наркотик, не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вызывающий привыкания.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pacing w:val="-5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pacing w:val="-5"/>
          <w:sz w:val="24"/>
          <w:szCs w:val="24"/>
        </w:rPr>
        <w:t xml:space="preserve">Все наркотики вызывают привыкание. Любой наркотик убивает, это только вопрос </w:t>
      </w:r>
      <w:r w:rsidRPr="0085495F">
        <w:rPr>
          <w:rFonts w:ascii="Times New Roman" w:hAnsi="Times New Roman" w:cs="Times New Roman"/>
          <w:sz w:val="24"/>
          <w:szCs w:val="24"/>
        </w:rPr>
        <w:t>времени.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pacing w:val="-5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pacing w:val="-5"/>
          <w:sz w:val="24"/>
          <w:szCs w:val="24"/>
          <w:u w:val="single"/>
        </w:rPr>
        <w:t xml:space="preserve">Миф 4.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Наркоманами становятся только </w:t>
      </w:r>
      <w:proofErr w:type="gramStart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слабые</w:t>
      </w:r>
      <w:proofErr w:type="gramEnd"/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и безвольные.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Зависимость от наркотиков - это заболевание, и, как и любое заболевание, оно не имеет отношения к силе воли.</w:t>
      </w:r>
    </w:p>
    <w:p w:rsidR="008B2051" w:rsidRPr="0085495F" w:rsidRDefault="008B2051" w:rsidP="0085495F">
      <w:pPr>
        <w:shd w:val="clear" w:color="auto" w:fill="FFFFFF"/>
        <w:spacing w:after="0"/>
        <w:ind w:left="284" w:right="246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85495F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 xml:space="preserve">Миф 5. </w:t>
      </w:r>
      <w:r w:rsidRPr="0085495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Лучше бросать постепенно.</w:t>
      </w:r>
    </w:p>
    <w:p w:rsidR="0085495F" w:rsidRPr="0085495F" w:rsidRDefault="008B2051" w:rsidP="0085495F">
      <w:pPr>
        <w:spacing w:after="0"/>
        <w:ind w:left="284" w:right="246"/>
        <w:jc w:val="both"/>
        <w:rPr>
          <w:rFonts w:ascii="Times New Roman" w:hAnsi="Times New Roman" w:cs="Times New Roman"/>
          <w:sz w:val="24"/>
          <w:szCs w:val="24"/>
        </w:rPr>
      </w:pPr>
      <w:r w:rsidRPr="0085495F">
        <w:rPr>
          <w:rFonts w:ascii="Times New Roman" w:hAnsi="Times New Roman" w:cs="Times New Roman"/>
          <w:b/>
          <w:iCs/>
          <w:color w:val="002060"/>
          <w:sz w:val="24"/>
          <w:szCs w:val="24"/>
        </w:rPr>
        <w:t>Факт.</w:t>
      </w:r>
      <w:r w:rsidRPr="008549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95F">
        <w:rPr>
          <w:rFonts w:ascii="Times New Roman" w:hAnsi="Times New Roman" w:cs="Times New Roman"/>
          <w:sz w:val="24"/>
          <w:szCs w:val="24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6B5BAE" w:rsidRDefault="00E97BED" w:rsidP="00F84F0E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-41910</wp:posOffset>
            </wp:positionV>
            <wp:extent cx="3059430" cy="2167890"/>
            <wp:effectExtent l="133350" t="76200" r="121920" b="41910"/>
            <wp:wrapNone/>
            <wp:docPr id="11" name="Рисунок 10" descr="C:\Users\Юля\Downloads\буклет\ecinfw9k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ownloads\буклет\ecinfw9km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1678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 w:rsidP="00F84F0E">
      <w:pPr>
        <w:jc w:val="right"/>
      </w:pPr>
    </w:p>
    <w:p w:rsidR="006B5BAE" w:rsidRDefault="006B5BAE"/>
    <w:p w:rsidR="006B5BAE" w:rsidRDefault="006B5BAE"/>
    <w:p w:rsidR="0085495F" w:rsidRPr="00675FA3" w:rsidRDefault="0085495F" w:rsidP="003D18F6">
      <w:pPr>
        <w:widowControl w:val="0"/>
        <w:ind w:left="426" w:right="24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75FA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сказать «НЕТ!»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хочу  отдавать  себе  отчет  в  том,  что  я  делаю.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Я  не хочу  конфликтов  с  родителями, учителями.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Если  выпью (приму  наркотик), то  потеряю  власть  над  собой.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Мне  не нравится вкус  алкоголя (наркотика).</w:t>
      </w:r>
    </w:p>
    <w:p w:rsidR="0085495F" w:rsidRPr="0085495F" w:rsidRDefault="0085495F" w:rsidP="003D18F6">
      <w:pPr>
        <w:pStyle w:val="ab"/>
        <w:widowControl w:val="0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95F">
        <w:rPr>
          <w:rFonts w:ascii="Times New Roman" w:hAnsi="Times New Roman" w:cs="Times New Roman"/>
          <w:bCs/>
          <w:iCs/>
          <w:sz w:val="24"/>
          <w:szCs w:val="24"/>
        </w:rPr>
        <w:t>Спасибо, нет. Это  не  в  моём стиле.</w:t>
      </w:r>
    </w:p>
    <w:p w:rsidR="0085495F" w:rsidRPr="0085495F" w:rsidRDefault="0085495F" w:rsidP="003D18F6">
      <w:pPr>
        <w:pStyle w:val="ab"/>
        <w:numPr>
          <w:ilvl w:val="0"/>
          <w:numId w:val="1"/>
        </w:numPr>
        <w:spacing w:after="0" w:line="240" w:lineRule="auto"/>
        <w:ind w:left="426" w:right="246"/>
        <w:jc w:val="both"/>
        <w:rPr>
          <w:rFonts w:ascii="Comic Sans MS" w:hAnsi="Comic Sans MS"/>
          <w:bCs/>
          <w:iCs/>
          <w:sz w:val="36"/>
          <w:szCs w:val="36"/>
        </w:rPr>
      </w:pPr>
      <w:r w:rsidRPr="0085495F">
        <w:rPr>
          <w:rFonts w:ascii="Times New Roman" w:hAnsi="Times New Roman" w:cs="Times New Roman"/>
          <w:bCs/>
          <w:sz w:val="24"/>
          <w:szCs w:val="24"/>
        </w:rPr>
        <w:t xml:space="preserve">Спасибо, нет. </w:t>
      </w:r>
      <w:r w:rsidRPr="0085495F">
        <w:rPr>
          <w:rFonts w:ascii="Times New Roman" w:hAnsi="Times New Roman" w:cs="Times New Roman"/>
          <w:bCs/>
          <w:iCs/>
          <w:sz w:val="24"/>
          <w:szCs w:val="24"/>
        </w:rPr>
        <w:t>Я за  здоровый  образ жизни!</w:t>
      </w:r>
    </w:p>
    <w:p w:rsidR="006B5BAE" w:rsidRDefault="006B5BAE" w:rsidP="0085495F">
      <w:pPr>
        <w:spacing w:after="0" w:line="240" w:lineRule="auto"/>
      </w:pPr>
    </w:p>
    <w:p w:rsidR="006B5BAE" w:rsidRDefault="00675FA3" w:rsidP="0085495F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245110</wp:posOffset>
            </wp:positionV>
            <wp:extent cx="2960370" cy="2009775"/>
            <wp:effectExtent l="266700" t="228600" r="259080" b="219075"/>
            <wp:wrapNone/>
            <wp:docPr id="7" name="Рисунок 6" descr="C:\Users\Юля\Downloads\буклет\2016-10-14_9-24-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ownloads\буклет\2016-10-14_9-24-01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p w:rsidR="006B5BAE" w:rsidRDefault="006B5BAE"/>
    <w:sectPr w:rsidR="006B5BAE" w:rsidSect="0085495F">
      <w:pgSz w:w="16838" w:h="11906" w:orient="landscape"/>
      <w:pgMar w:top="426" w:right="253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28" w:rsidRDefault="00945D28" w:rsidP="008B2051">
      <w:pPr>
        <w:spacing w:after="0" w:line="240" w:lineRule="auto"/>
      </w:pPr>
      <w:r>
        <w:separator/>
      </w:r>
    </w:p>
  </w:endnote>
  <w:endnote w:type="continuationSeparator" w:id="0">
    <w:p w:rsidR="00945D28" w:rsidRDefault="00945D28" w:rsidP="008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28" w:rsidRDefault="00945D28" w:rsidP="008B2051">
      <w:pPr>
        <w:spacing w:after="0" w:line="240" w:lineRule="auto"/>
      </w:pPr>
      <w:r>
        <w:separator/>
      </w:r>
    </w:p>
  </w:footnote>
  <w:footnote w:type="continuationSeparator" w:id="0">
    <w:p w:rsidR="00945D28" w:rsidRDefault="00945D28" w:rsidP="008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73"/>
    <w:multiLevelType w:val="hybridMultilevel"/>
    <w:tmpl w:val="5E184E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0C3EDC"/>
    <w:multiLevelType w:val="multilevel"/>
    <w:tmpl w:val="7A4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0794D"/>
    <w:multiLevelType w:val="multilevel"/>
    <w:tmpl w:val="987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A056D"/>
    <w:multiLevelType w:val="hybridMultilevel"/>
    <w:tmpl w:val="5E0E9792"/>
    <w:lvl w:ilvl="0" w:tplc="C4128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BAE"/>
    <w:rsid w:val="0006296A"/>
    <w:rsid w:val="0009430D"/>
    <w:rsid w:val="0009583B"/>
    <w:rsid w:val="001A519A"/>
    <w:rsid w:val="001D2CC3"/>
    <w:rsid w:val="003557C4"/>
    <w:rsid w:val="003D18F6"/>
    <w:rsid w:val="004F4373"/>
    <w:rsid w:val="00562464"/>
    <w:rsid w:val="00606BC2"/>
    <w:rsid w:val="00675FA3"/>
    <w:rsid w:val="006B5BAE"/>
    <w:rsid w:val="0079001E"/>
    <w:rsid w:val="00804AC2"/>
    <w:rsid w:val="0085495F"/>
    <w:rsid w:val="00893BC2"/>
    <w:rsid w:val="008B2051"/>
    <w:rsid w:val="00945D28"/>
    <w:rsid w:val="009945DE"/>
    <w:rsid w:val="00D11F7D"/>
    <w:rsid w:val="00DB52FB"/>
    <w:rsid w:val="00E97BED"/>
    <w:rsid w:val="00F84F0E"/>
    <w:rsid w:val="00F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84F0E"/>
    <w:pPr>
      <w:autoSpaceDE w:val="0"/>
      <w:autoSpaceDN w:val="0"/>
      <w:adjustRightInd w:val="0"/>
      <w:spacing w:after="0" w:line="238" w:lineRule="atLeast"/>
      <w:ind w:firstLine="283"/>
      <w:jc w:val="both"/>
    </w:pPr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4F0E"/>
    <w:rPr>
      <w:rFonts w:ascii="OfficinaSansCTT" w:eastAsia="Times New Roman" w:hAnsi="OfficinaSansCTT" w:cs="OfficinaSansCTT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051"/>
  </w:style>
  <w:style w:type="paragraph" w:styleId="a9">
    <w:name w:val="footer"/>
    <w:basedOn w:val="a"/>
    <w:link w:val="aa"/>
    <w:uiPriority w:val="99"/>
    <w:semiHidden/>
    <w:unhideWhenUsed/>
    <w:rsid w:val="008B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051"/>
  </w:style>
  <w:style w:type="paragraph" w:styleId="ab">
    <w:name w:val="List Paragraph"/>
    <w:basedOn w:val="a"/>
    <w:uiPriority w:val="34"/>
    <w:qFormat/>
    <w:rsid w:val="0085495F"/>
    <w:pPr>
      <w:ind w:left="720"/>
      <w:contextualSpacing/>
    </w:pPr>
  </w:style>
  <w:style w:type="paragraph" w:styleId="ac">
    <w:name w:val="Normal (Web)"/>
    <w:basedOn w:val="a"/>
    <w:rsid w:val="00DB52F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B5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dcterms:created xsi:type="dcterms:W3CDTF">2021-12-20T09:21:00Z</dcterms:created>
  <dcterms:modified xsi:type="dcterms:W3CDTF">2024-04-03T03:47:00Z</dcterms:modified>
</cp:coreProperties>
</file>